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B4" w:rsidRDefault="00166AB4" w:rsidP="00166AB4">
      <w:pPr>
        <w:autoSpaceDE w:val="0"/>
        <w:autoSpaceDN w:val="0"/>
        <w:adjustRightInd w:val="0"/>
        <w:ind w:firstLine="720"/>
        <w:jc w:val="both"/>
        <w:rPr>
          <w:rFonts w:cs="Times New Roman"/>
          <w:bCs/>
          <w:iCs/>
          <w:sz w:val="28"/>
          <w:szCs w:val="28"/>
        </w:rPr>
      </w:pPr>
      <w:r w:rsidRPr="00205484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нн</w:t>
      </w:r>
      <w:r w:rsidRPr="00205484">
        <w:rPr>
          <w:b/>
          <w:sz w:val="32"/>
          <w:szCs w:val="32"/>
        </w:rPr>
        <w:t xml:space="preserve">отация </w:t>
      </w:r>
      <w:r>
        <w:rPr>
          <w:b/>
          <w:sz w:val="32"/>
          <w:szCs w:val="32"/>
        </w:rPr>
        <w:t>рабочей программы по физической культуре</w:t>
      </w:r>
      <w:r w:rsidRPr="00205484">
        <w:rPr>
          <w:b/>
          <w:sz w:val="32"/>
          <w:szCs w:val="32"/>
        </w:rPr>
        <w:t xml:space="preserve"> для 5 – 9 классов</w:t>
      </w:r>
    </w:p>
    <w:p w:rsidR="00166AB4" w:rsidRDefault="00166AB4" w:rsidP="00166AB4">
      <w:pPr>
        <w:autoSpaceDE w:val="0"/>
        <w:autoSpaceDN w:val="0"/>
        <w:adjustRightInd w:val="0"/>
        <w:ind w:firstLine="720"/>
        <w:jc w:val="both"/>
        <w:rPr>
          <w:rFonts w:cs="Times New Roman"/>
          <w:bCs/>
          <w:iCs/>
          <w:sz w:val="28"/>
          <w:szCs w:val="28"/>
        </w:rPr>
      </w:pPr>
    </w:p>
    <w:p w:rsidR="00166AB4" w:rsidRPr="009C1DA1" w:rsidRDefault="00166AB4" w:rsidP="00166AB4">
      <w:pPr>
        <w:suppressAutoHyphens w:val="0"/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proofErr w:type="gramStart"/>
      <w:r w:rsidRPr="009C1DA1">
        <w:rPr>
          <w:rFonts w:cs="Times New Roman"/>
          <w:color w:val="000000"/>
          <w:sz w:val="28"/>
          <w:szCs w:val="28"/>
          <w:lang w:eastAsia="ru-RU"/>
        </w:rPr>
        <w:t xml:space="preserve">Рабочая программа по физической культуре разработана </w:t>
      </w:r>
      <w:r w:rsidRPr="009C1DA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в соответствии с требованиями федерального компонента государственного образовательного стандарта, </w:t>
      </w:r>
      <w:r w:rsidRPr="009C1DA1">
        <w:rPr>
          <w:rFonts w:cs="Times New Roman"/>
          <w:color w:val="000000"/>
          <w:sz w:val="28"/>
          <w:szCs w:val="28"/>
          <w:lang w:eastAsia="ru-RU"/>
        </w:rPr>
        <w:t xml:space="preserve">на основе комплексной программы физического воспитания учащихся 1-11 классов (Авторы В.И. Лях, А.А. </w:t>
      </w:r>
      <w:proofErr w:type="spellStart"/>
      <w:r w:rsidRPr="009C1DA1">
        <w:rPr>
          <w:rFonts w:cs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9C1DA1">
        <w:rPr>
          <w:rFonts w:cs="Times New Roman"/>
          <w:color w:val="000000"/>
          <w:sz w:val="28"/>
          <w:szCs w:val="28"/>
          <w:lang w:eastAsia="ru-RU"/>
        </w:rPr>
        <w:t>,</w:t>
      </w:r>
      <w:r w:rsidRPr="009C1DA1">
        <w:rPr>
          <w:rFonts w:cs="Times New Roman"/>
          <w:sz w:val="28"/>
          <w:szCs w:val="28"/>
          <w:lang w:eastAsia="ru-RU"/>
        </w:rPr>
        <w:t xml:space="preserve"> М.: Просвещение, </w:t>
      </w:r>
      <w:r w:rsidRPr="009C1DA1">
        <w:rPr>
          <w:rFonts w:cs="Times New Roman"/>
          <w:color w:val="000000"/>
          <w:sz w:val="28"/>
          <w:szCs w:val="28"/>
          <w:lang w:eastAsia="ru-RU"/>
        </w:rPr>
        <w:t xml:space="preserve"> 2011г.)</w:t>
      </w:r>
      <w:r w:rsidRPr="009C1DA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и региональными нормативными документами </w:t>
      </w:r>
      <w:r w:rsidRPr="009C1DA1">
        <w:rPr>
          <w:rFonts w:cs="Times New Roman"/>
          <w:bCs/>
          <w:sz w:val="28"/>
          <w:szCs w:val="28"/>
          <w:lang w:eastAsia="ru-RU"/>
        </w:rPr>
        <w:t>о преподавании физической культуры в 2016-2017 учебном году</w:t>
      </w:r>
      <w:r w:rsidRPr="009C1DA1">
        <w:rPr>
          <w:rFonts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166AB4" w:rsidRPr="009C1DA1" w:rsidRDefault="00166AB4" w:rsidP="00166AB4">
      <w:pPr>
        <w:suppressAutoHyphens w:val="0"/>
        <w:ind w:firstLine="708"/>
        <w:jc w:val="both"/>
        <w:rPr>
          <w:rFonts w:cs="Times New Roman"/>
          <w:bCs/>
          <w:sz w:val="28"/>
          <w:szCs w:val="28"/>
          <w:lang w:eastAsia="ru-RU"/>
        </w:rPr>
      </w:pPr>
      <w:r w:rsidRPr="009C1DA1">
        <w:rPr>
          <w:rFonts w:cs="Times New Roman"/>
          <w:bCs/>
          <w:sz w:val="28"/>
          <w:szCs w:val="28"/>
          <w:lang w:eastAsia="ru-RU"/>
        </w:rPr>
        <w:t xml:space="preserve"> Программа рассчитана на 405 часов в соответствии с учебным планом школы.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плана. В вариативную часть включен материал по спортивным и подвижным играм с учётом возможностей   материальной базы школы  и направленности развития физической культуры района.</w:t>
      </w:r>
    </w:p>
    <w:p w:rsidR="00166AB4" w:rsidRPr="009C1DA1" w:rsidRDefault="00166AB4" w:rsidP="00166AB4">
      <w:pPr>
        <w:shd w:val="clear" w:color="auto" w:fill="FFFFFF"/>
        <w:tabs>
          <w:tab w:val="left" w:pos="5866"/>
        </w:tabs>
        <w:suppressAutoHyphens w:val="0"/>
        <w:jc w:val="both"/>
        <w:rPr>
          <w:rFonts w:cs="Times New Roman"/>
          <w:spacing w:val="-2"/>
          <w:sz w:val="28"/>
          <w:szCs w:val="28"/>
          <w:lang w:eastAsia="ru-RU"/>
        </w:rPr>
      </w:pPr>
      <w:r w:rsidRPr="009C1DA1">
        <w:rPr>
          <w:rFonts w:cs="Times New Roman"/>
          <w:sz w:val="28"/>
          <w:szCs w:val="28"/>
          <w:lang w:eastAsia="ru-RU"/>
        </w:rPr>
        <w:t xml:space="preserve">Учебный курс представлен учебно-методическим комплектом: программа учебник, методическое пособие, дидактические материалы, составленные авторской группой: В.И. Лях и М.Я. </w:t>
      </w:r>
      <w:proofErr w:type="spellStart"/>
      <w:r w:rsidRPr="009C1DA1">
        <w:rPr>
          <w:rFonts w:cs="Times New Roman"/>
          <w:sz w:val="28"/>
          <w:szCs w:val="28"/>
          <w:lang w:eastAsia="ru-RU"/>
        </w:rPr>
        <w:t>Виленский</w:t>
      </w:r>
      <w:proofErr w:type="spellEnd"/>
      <w:r w:rsidRPr="009C1DA1">
        <w:rPr>
          <w:rFonts w:cs="Times New Roman"/>
          <w:sz w:val="28"/>
          <w:szCs w:val="28"/>
          <w:lang w:eastAsia="ru-RU"/>
        </w:rPr>
        <w:t xml:space="preserve"> и др.</w:t>
      </w:r>
    </w:p>
    <w:p w:rsidR="00166AB4" w:rsidRPr="009C1DA1" w:rsidRDefault="00166AB4" w:rsidP="00166AB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9C1DA1">
        <w:rPr>
          <w:rFonts w:cs="Times New Roman"/>
          <w:sz w:val="28"/>
          <w:szCs w:val="28"/>
          <w:lang w:eastAsia="ru-RU"/>
        </w:rPr>
        <w:t xml:space="preserve">Линия учебно-методических комплектов под редакцией В.И. Лях и М.Я. </w:t>
      </w:r>
      <w:proofErr w:type="spellStart"/>
      <w:r w:rsidRPr="009C1DA1">
        <w:rPr>
          <w:rFonts w:cs="Times New Roman"/>
          <w:sz w:val="28"/>
          <w:szCs w:val="28"/>
          <w:lang w:eastAsia="ru-RU"/>
        </w:rPr>
        <w:t>Виленского</w:t>
      </w:r>
      <w:proofErr w:type="spellEnd"/>
      <w:r w:rsidRPr="009C1DA1">
        <w:rPr>
          <w:rFonts w:cs="Times New Roman"/>
          <w:sz w:val="28"/>
          <w:szCs w:val="28"/>
          <w:lang w:eastAsia="ru-RU"/>
        </w:rPr>
        <w:t xml:space="preserve"> способствуют в первую очередь обучению жизненно важным двигательным умениям и навыкам, развитию двигательных способностей. Учебники написаны в соответствии с «Комплексной программой физического воспитания учащихся 1 – 11 классов».</w:t>
      </w:r>
    </w:p>
    <w:p w:rsidR="00166AB4" w:rsidRDefault="00166AB4" w:rsidP="00166AB4">
      <w:pPr>
        <w:autoSpaceDE w:val="0"/>
        <w:autoSpaceDN w:val="0"/>
        <w:adjustRightInd w:val="0"/>
        <w:ind w:firstLine="720"/>
        <w:jc w:val="both"/>
        <w:rPr>
          <w:rFonts w:cs="Times New Roman"/>
          <w:bCs/>
          <w:iCs/>
          <w:sz w:val="28"/>
          <w:szCs w:val="28"/>
        </w:rPr>
      </w:pPr>
    </w:p>
    <w:p w:rsidR="001D7002" w:rsidRDefault="001D7002">
      <w:bookmarkStart w:id="0" w:name="_GoBack"/>
      <w:bookmarkEnd w:id="0"/>
    </w:p>
    <w:sectPr w:rsidR="001D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5A"/>
    <w:rsid w:val="00166AB4"/>
    <w:rsid w:val="001D7002"/>
    <w:rsid w:val="0052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B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B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2018-05-02T11:21:00Z</dcterms:created>
  <dcterms:modified xsi:type="dcterms:W3CDTF">2018-05-02T11:21:00Z</dcterms:modified>
</cp:coreProperties>
</file>